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F8476B" w:rsidP="00FA1FE8">
      <w:pPr>
        <w:jc w:val="center"/>
        <w:rPr>
          <w:b/>
          <w:bCs/>
          <w:sz w:val="26"/>
          <w:szCs w:val="26"/>
        </w:rPr>
      </w:pPr>
      <w:r>
        <w:rPr>
          <w:b/>
          <w:bCs/>
          <w:sz w:val="26"/>
          <w:szCs w:val="26"/>
        </w:rPr>
        <w:t>Сообщение</w:t>
      </w:r>
    </w:p>
    <w:p w:rsidR="00CB399E" w:rsidRPr="00D14696" w:rsidRDefault="005D4C09" w:rsidP="004C5D88">
      <w:pPr>
        <w:adjustRightInd w:val="0"/>
        <w:jc w:val="center"/>
        <w:rPr>
          <w:b/>
          <w:bCs/>
        </w:rPr>
      </w:pPr>
      <w:r w:rsidRPr="005D4C09">
        <w:rPr>
          <w:b/>
          <w:bCs/>
        </w:rPr>
        <w:t xml:space="preserve">о </w:t>
      </w:r>
      <w:r w:rsidR="00721ABF" w:rsidRPr="00721ABF">
        <w:rPr>
          <w:b/>
          <w:bCs/>
        </w:rPr>
        <w:t>дате начала размещения ценных бумаг</w:t>
      </w:r>
    </w:p>
    <w:p w:rsidR="00D14696" w:rsidRPr="00D14696" w:rsidRDefault="00D14696" w:rsidP="00EE6386">
      <w:pPr>
        <w:adjustRightInd w:val="0"/>
        <w:spacing w:before="60"/>
        <w:jc w:val="center"/>
        <w:rPr>
          <w:b/>
          <w:bCs/>
        </w:rPr>
      </w:pPr>
      <w:r w:rsidRPr="00D14696">
        <w:rPr>
          <w:b/>
          <w:bCs/>
        </w:rPr>
        <w:t>Дата начала размещения ценных бумаг</w:t>
      </w:r>
    </w:p>
    <w:p w:rsidR="00F44691" w:rsidRPr="00E7388C"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E7388C">
            <w:pPr>
              <w:spacing w:line="228" w:lineRule="auto"/>
              <w:jc w:val="center"/>
            </w:pPr>
            <w:r w:rsidRPr="009E3E67">
              <w:t>1. Общие сведения</w:t>
            </w:r>
          </w:p>
        </w:tc>
      </w:tr>
      <w:tr w:rsidR="00D0348B" w:rsidRPr="009E3E67" w:rsidTr="00D95A11">
        <w:trPr>
          <w:trHeight w:val="96"/>
        </w:trPr>
        <w:tc>
          <w:tcPr>
            <w:tcW w:w="4975" w:type="dxa"/>
          </w:tcPr>
          <w:p w:rsidR="00D0348B" w:rsidRPr="009E3E67" w:rsidRDefault="00D0348B" w:rsidP="004C5D88">
            <w:pPr>
              <w:spacing w:line="216" w:lineRule="auto"/>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4C5D88">
            <w:pPr>
              <w:spacing w:line="216" w:lineRule="auto"/>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4C5D88">
            <w:pPr>
              <w:spacing w:line="216" w:lineRule="auto"/>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4C5D88">
            <w:pPr>
              <w:spacing w:line="216" w:lineRule="auto"/>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4C5D88">
            <w:pPr>
              <w:spacing w:line="216" w:lineRule="auto"/>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4C5D88">
            <w:pPr>
              <w:spacing w:line="216" w:lineRule="auto"/>
              <w:ind w:left="57"/>
              <w:rPr>
                <w:b/>
                <w:bCs/>
                <w:i/>
                <w:iCs/>
              </w:rPr>
            </w:pPr>
            <w:r w:rsidRPr="00B9498D">
              <w:rPr>
                <w:b/>
                <w:bCs/>
                <w:i/>
                <w:iCs/>
              </w:rPr>
              <w:t>1047796362305</w:t>
            </w:r>
          </w:p>
        </w:tc>
      </w:tr>
      <w:tr w:rsidR="00D0348B" w:rsidRPr="009E3E67" w:rsidTr="00D95A11">
        <w:tc>
          <w:tcPr>
            <w:tcW w:w="4975" w:type="dxa"/>
          </w:tcPr>
          <w:p w:rsidR="00D0348B" w:rsidRPr="009E3E67" w:rsidRDefault="00D0348B" w:rsidP="004C5D88">
            <w:pPr>
              <w:spacing w:line="216" w:lineRule="auto"/>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4C5D88">
            <w:pPr>
              <w:spacing w:line="216" w:lineRule="auto"/>
              <w:ind w:left="57"/>
            </w:pPr>
            <w:r w:rsidRPr="00B9498D">
              <w:rPr>
                <w:b/>
                <w:bCs/>
                <w:i/>
                <w:iCs/>
              </w:rPr>
              <w:t>7722514880</w:t>
            </w:r>
          </w:p>
        </w:tc>
      </w:tr>
      <w:tr w:rsidR="00D0348B" w:rsidRPr="009E3E67" w:rsidTr="00D95A11">
        <w:tc>
          <w:tcPr>
            <w:tcW w:w="4975" w:type="dxa"/>
          </w:tcPr>
          <w:p w:rsidR="00D0348B" w:rsidRPr="009E3E67" w:rsidRDefault="00D0348B" w:rsidP="004C5D88">
            <w:pPr>
              <w:spacing w:line="216" w:lineRule="auto"/>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4C5D88">
            <w:pPr>
              <w:spacing w:line="216" w:lineRule="auto"/>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4C5D88">
            <w:pPr>
              <w:spacing w:line="216" w:lineRule="auto"/>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3C0491" w:rsidP="004C5D88">
            <w:pPr>
              <w:spacing w:line="216" w:lineRule="auto"/>
              <w:ind w:left="57"/>
              <w:rPr>
                <w:b/>
                <w:bCs/>
                <w:i/>
                <w:iCs/>
              </w:rPr>
            </w:pPr>
            <w:hyperlink r:id="rId9" w:history="1">
              <w:r w:rsidR="00D0348B" w:rsidRPr="00B9498D">
                <w:rPr>
                  <w:rStyle w:val="a8"/>
                  <w:i/>
                </w:rPr>
                <w:t>http://www.e-disclosure.ru/portal/company.aspx?id=9038</w:t>
              </w:r>
            </w:hyperlink>
            <w:r w:rsidR="00C31D8D" w:rsidRPr="00BB0744">
              <w:rPr>
                <w:rStyle w:val="SUBST"/>
                <w:i w:val="0"/>
                <w:sz w:val="20"/>
              </w:rPr>
              <w:t>,</w:t>
            </w:r>
            <w:r w:rsidR="00C31D8D">
              <w:t xml:space="preserve"> </w:t>
            </w:r>
            <w:hyperlink r:id="rId10" w:history="1">
              <w:r w:rsidR="00C31D8D" w:rsidRPr="00BB0744">
                <w:rPr>
                  <w:rStyle w:val="a8"/>
                  <w:i/>
                </w:rPr>
                <w:t>http://www.rosinter.ru</w:t>
              </w:r>
            </w:hyperlink>
          </w:p>
        </w:tc>
      </w:tr>
      <w:tr w:rsidR="00D0348B" w:rsidRPr="009E3E67" w:rsidTr="00D95A11">
        <w:tc>
          <w:tcPr>
            <w:tcW w:w="4975" w:type="dxa"/>
          </w:tcPr>
          <w:p w:rsidR="00D0348B" w:rsidRPr="009E3E67" w:rsidRDefault="00D0348B" w:rsidP="004C5D88">
            <w:pPr>
              <w:spacing w:line="216" w:lineRule="auto"/>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6C6F27" w:rsidP="006C6F27">
            <w:pPr>
              <w:spacing w:line="216" w:lineRule="auto"/>
              <w:ind w:left="57"/>
              <w:rPr>
                <w:rStyle w:val="SUBST"/>
                <w:sz w:val="20"/>
              </w:rPr>
            </w:pPr>
            <w:r w:rsidRPr="007B569A">
              <w:rPr>
                <w:rStyle w:val="SUBST"/>
                <w:sz w:val="20"/>
              </w:rPr>
              <w:t>06</w:t>
            </w:r>
            <w:r w:rsidR="00D0348B" w:rsidRPr="007B569A">
              <w:rPr>
                <w:rStyle w:val="SUBST"/>
                <w:sz w:val="20"/>
              </w:rPr>
              <w:t>.</w:t>
            </w:r>
            <w:r w:rsidRPr="007B569A">
              <w:rPr>
                <w:rStyle w:val="SUBST"/>
                <w:sz w:val="20"/>
              </w:rPr>
              <w:t>11</w:t>
            </w:r>
            <w:r w:rsidR="00D0348B" w:rsidRPr="007B569A">
              <w:rPr>
                <w:rStyle w:val="SUBST"/>
                <w:sz w:val="20"/>
              </w:rPr>
              <w:t>.202</w:t>
            </w:r>
            <w:r w:rsidR="00F60B74" w:rsidRPr="007B569A">
              <w:rPr>
                <w:rStyle w:val="SUBST"/>
                <w:sz w:val="20"/>
                <w:lang w:val="en-US"/>
              </w:rPr>
              <w:t>5</w:t>
            </w:r>
          </w:p>
        </w:tc>
      </w:tr>
    </w:tbl>
    <w:p w:rsidR="00D0348B" w:rsidRPr="004C5D88" w:rsidRDefault="00D0348B" w:rsidP="00D0348B">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F8476B" w:rsidRPr="00025759" w:rsidRDefault="00F8476B" w:rsidP="00F8476B">
            <w:pPr>
              <w:autoSpaceDE/>
              <w:autoSpaceDN/>
              <w:spacing w:before="60" w:line="228" w:lineRule="auto"/>
              <w:ind w:left="57" w:right="113"/>
              <w:jc w:val="both"/>
              <w:rPr>
                <w:rFonts w:eastAsia="Calibri"/>
                <w:spacing w:val="-1"/>
              </w:rPr>
            </w:pPr>
            <w:r w:rsidRPr="00025759">
              <w:rPr>
                <w:rFonts w:eastAsia="Calibri"/>
                <w:spacing w:val="-1"/>
              </w:rPr>
              <w:t xml:space="preserve">2.1. </w:t>
            </w:r>
            <w:proofErr w:type="gramStart"/>
            <w:r w:rsidRPr="00025759">
              <w:rPr>
                <w:rFonts w:eastAsia="Calibri"/>
                <w:spacing w:val="-1"/>
              </w:rPr>
              <w:t xml:space="preserve">Вид, категория (тип), серия (при наличии) и иные идентификационные признаки размещаемых ценных бумаг, указанные в решении о выпуске ценных бумаг: </w:t>
            </w:r>
            <w:r w:rsidRPr="00025759">
              <w:rPr>
                <w:b/>
                <w:i/>
                <w:color w:val="000000"/>
                <w:spacing w:val="-1"/>
                <w:shd w:val="clear" w:color="auto" w:fill="FFFFFF"/>
              </w:rPr>
              <w:t>биржевые облигации процентные неконвертируемые бездокументарные серии БО-0</w:t>
            </w:r>
            <w:r w:rsidR="00D14696" w:rsidRPr="00025759">
              <w:rPr>
                <w:b/>
                <w:i/>
                <w:color w:val="000000"/>
                <w:spacing w:val="-1"/>
                <w:shd w:val="clear" w:color="auto" w:fill="FFFFFF"/>
              </w:rPr>
              <w:t>2</w:t>
            </w:r>
            <w:r w:rsidR="004C5D88" w:rsidRPr="00025759">
              <w:rPr>
                <w:b/>
                <w:i/>
                <w:color w:val="000000"/>
                <w:spacing w:val="-1"/>
                <w:shd w:val="clear" w:color="auto" w:fill="FFFFFF"/>
              </w:rPr>
              <w:t xml:space="preserve"> </w:t>
            </w:r>
            <w:r w:rsidR="003D4930" w:rsidRPr="00025759">
              <w:rPr>
                <w:b/>
                <w:i/>
                <w:color w:val="000000"/>
                <w:spacing w:val="-1"/>
                <w:shd w:val="clear" w:color="auto" w:fill="FFFFFF"/>
              </w:rPr>
              <w:t>(далее – «Биржевые облигации»), международный код (номер) идентификации ценных бумаг (ISIN) на момент раскрытия настоящего сообщения не присвоен, международный код классификации финансовых инструментов (CFI) (при наличии) на момент раскрытия настоящего сообщения не присвоен.</w:t>
            </w:r>
            <w:proofErr w:type="gramEnd"/>
          </w:p>
          <w:p w:rsidR="003D4930" w:rsidRPr="00025759" w:rsidRDefault="00F8476B" w:rsidP="00F8476B">
            <w:pPr>
              <w:autoSpaceDE/>
              <w:autoSpaceDN/>
              <w:spacing w:before="60" w:line="228" w:lineRule="auto"/>
              <w:ind w:left="57" w:right="113"/>
              <w:jc w:val="both"/>
              <w:rPr>
                <w:b/>
                <w:i/>
                <w:color w:val="000000"/>
                <w:shd w:val="clear" w:color="auto" w:fill="FFFFFF"/>
              </w:rPr>
            </w:pPr>
            <w:r w:rsidRPr="00025759">
              <w:rPr>
                <w:rFonts w:eastAsia="Calibri"/>
              </w:rPr>
              <w:t xml:space="preserve">2.2. 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 </w:t>
            </w:r>
            <w:r w:rsidR="003D4930" w:rsidRPr="00025759">
              <w:rPr>
                <w:b/>
                <w:i/>
                <w:color w:val="000000"/>
                <w:spacing w:val="-4"/>
                <w:shd w:val="clear" w:color="auto" w:fill="FFFFFF"/>
              </w:rPr>
              <w:t xml:space="preserve">Биржевые облигации погашаются по номинальной стоимости в 1092-й день </w:t>
            </w:r>
            <w:proofErr w:type="gramStart"/>
            <w:r w:rsidR="003D4930" w:rsidRPr="00025759">
              <w:rPr>
                <w:b/>
                <w:i/>
                <w:color w:val="000000"/>
                <w:spacing w:val="-4"/>
                <w:shd w:val="clear" w:color="auto" w:fill="FFFFFF"/>
              </w:rPr>
              <w:t>с даты начала</w:t>
            </w:r>
            <w:proofErr w:type="gramEnd"/>
            <w:r w:rsidR="003D4930" w:rsidRPr="00025759">
              <w:rPr>
                <w:b/>
                <w:i/>
                <w:color w:val="000000"/>
                <w:spacing w:val="-4"/>
                <w:shd w:val="clear" w:color="auto" w:fill="FFFFFF"/>
              </w:rPr>
              <w:t xml:space="preserve"> размещения</w:t>
            </w:r>
            <w:r w:rsidR="00B76734" w:rsidRPr="00025759">
              <w:rPr>
                <w:b/>
                <w:i/>
                <w:color w:val="000000"/>
                <w:spacing w:val="-4"/>
                <w:shd w:val="clear" w:color="auto" w:fill="FFFFFF"/>
              </w:rPr>
              <w:t xml:space="preserve"> Б</w:t>
            </w:r>
            <w:r w:rsidR="003D4930" w:rsidRPr="00025759">
              <w:rPr>
                <w:b/>
                <w:i/>
                <w:color w:val="000000"/>
                <w:spacing w:val="-4"/>
                <w:shd w:val="clear" w:color="auto" w:fill="FFFFFF"/>
              </w:rPr>
              <w:t>иржевых облигаций (далее – Дата погашения). Дата начала и дата окончания погашения Биржевых облигаций совпадают. 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F8476B" w:rsidRPr="00025759" w:rsidRDefault="00F8476B" w:rsidP="00F8476B">
            <w:pPr>
              <w:autoSpaceDE/>
              <w:autoSpaceDN/>
              <w:spacing w:before="60" w:line="228" w:lineRule="auto"/>
              <w:ind w:left="57" w:right="113"/>
              <w:jc w:val="both"/>
              <w:rPr>
                <w:rFonts w:eastAsia="Calibri"/>
              </w:rPr>
            </w:pPr>
            <w:r w:rsidRPr="00025759">
              <w:rPr>
                <w:rFonts w:eastAsia="Calibri"/>
              </w:rPr>
              <w:t xml:space="preserve">2.3. Регистрационный номер выпуска (дополнительного выпуска) ценных бумаг и дата его регистрации: </w:t>
            </w:r>
            <w:r w:rsidR="003D4930" w:rsidRPr="00025759">
              <w:rPr>
                <w:b/>
                <w:i/>
                <w:color w:val="000000"/>
                <w:shd w:val="clear" w:color="auto" w:fill="FFFFFF"/>
              </w:rPr>
              <w:t>4B02-0</w:t>
            </w:r>
            <w:r w:rsidR="00EE6386" w:rsidRPr="00025759">
              <w:rPr>
                <w:b/>
                <w:i/>
                <w:color w:val="000000"/>
                <w:shd w:val="clear" w:color="auto" w:fill="FFFFFF"/>
              </w:rPr>
              <w:t>3</w:t>
            </w:r>
            <w:r w:rsidR="003D4930" w:rsidRPr="00025759">
              <w:rPr>
                <w:b/>
                <w:i/>
                <w:color w:val="000000"/>
                <w:shd w:val="clear" w:color="auto" w:fill="FFFFFF"/>
              </w:rPr>
              <w:t xml:space="preserve">-55033-E от </w:t>
            </w:r>
            <w:r w:rsidR="006C6F27" w:rsidRPr="00025759">
              <w:rPr>
                <w:b/>
                <w:i/>
                <w:color w:val="000000"/>
                <w:shd w:val="clear" w:color="auto" w:fill="FFFFFF"/>
              </w:rPr>
              <w:t>01</w:t>
            </w:r>
            <w:r w:rsidR="003D4930" w:rsidRPr="00025759">
              <w:rPr>
                <w:b/>
                <w:i/>
                <w:color w:val="000000"/>
                <w:shd w:val="clear" w:color="auto" w:fill="FFFFFF"/>
              </w:rPr>
              <w:t>.</w:t>
            </w:r>
            <w:r w:rsidR="006C6F27" w:rsidRPr="00025759">
              <w:rPr>
                <w:b/>
                <w:i/>
                <w:color w:val="000000"/>
                <w:shd w:val="clear" w:color="auto" w:fill="FFFFFF"/>
              </w:rPr>
              <w:t>11</w:t>
            </w:r>
            <w:r w:rsidR="003D4930" w:rsidRPr="00025759">
              <w:rPr>
                <w:b/>
                <w:i/>
                <w:color w:val="000000"/>
                <w:shd w:val="clear" w:color="auto" w:fill="FFFFFF"/>
              </w:rPr>
              <w:t>.2025 г.</w:t>
            </w:r>
          </w:p>
          <w:p w:rsidR="00F8476B" w:rsidRPr="00025759" w:rsidRDefault="00F8476B" w:rsidP="00F8476B">
            <w:pPr>
              <w:autoSpaceDE/>
              <w:autoSpaceDN/>
              <w:spacing w:before="60" w:line="228" w:lineRule="auto"/>
              <w:ind w:left="57" w:right="113"/>
              <w:jc w:val="both"/>
              <w:rPr>
                <w:rFonts w:eastAsia="Calibri"/>
              </w:rPr>
            </w:pPr>
            <w:r w:rsidRPr="00025759">
              <w:rPr>
                <w:rFonts w:eastAsia="Calibri"/>
              </w:rPr>
              <w:t xml:space="preserve">2.4. </w:t>
            </w:r>
            <w:proofErr w:type="gramStart"/>
            <w:r w:rsidRPr="00025759">
              <w:rPr>
                <w:rFonts w:eastAsia="Calibri"/>
              </w:rPr>
              <w:t xml:space="preserve">Лицо, осуществившее регистрацию выпуска (дополнительного выпуска) ценных бумаг (Банк России, регистрирующая организация): </w:t>
            </w:r>
            <w:r w:rsidRPr="00025759">
              <w:rPr>
                <w:b/>
                <w:i/>
                <w:color w:val="000000"/>
                <w:shd w:val="clear" w:color="auto" w:fill="FFFFFF"/>
              </w:rPr>
              <w:t>регистрирующая организация -</w:t>
            </w:r>
            <w:r w:rsidRPr="00025759">
              <w:rPr>
                <w:rFonts w:eastAsia="Calibri"/>
              </w:rPr>
              <w:t xml:space="preserve"> </w:t>
            </w:r>
            <w:r w:rsidRPr="00025759">
              <w:rPr>
                <w:b/>
                <w:i/>
                <w:color w:val="000000"/>
                <w:shd w:val="clear" w:color="auto" w:fill="FFFFFF"/>
              </w:rPr>
              <w:t>Публичное акционерное общество «Московская Биржа ММВБ-РТС», сокращенное наименование:</w:t>
            </w:r>
            <w:proofErr w:type="gramEnd"/>
            <w:r w:rsidRPr="00025759">
              <w:rPr>
                <w:b/>
                <w:i/>
                <w:color w:val="000000"/>
                <w:shd w:val="clear" w:color="auto" w:fill="FFFFFF"/>
              </w:rPr>
              <w:t xml:space="preserve"> ПАО Московская Биржа.</w:t>
            </w:r>
          </w:p>
          <w:p w:rsidR="00F8476B" w:rsidRPr="00025759" w:rsidRDefault="00F8476B" w:rsidP="00F8476B">
            <w:pPr>
              <w:autoSpaceDE/>
              <w:autoSpaceDN/>
              <w:spacing w:before="60" w:line="228" w:lineRule="auto"/>
              <w:ind w:left="57" w:right="113"/>
              <w:jc w:val="both"/>
              <w:rPr>
                <w:b/>
                <w:i/>
                <w:color w:val="000000"/>
                <w:shd w:val="clear" w:color="auto" w:fill="FFFFFF"/>
              </w:rPr>
            </w:pPr>
            <w:r w:rsidRPr="00025759">
              <w:rPr>
                <w:rFonts w:eastAsia="Calibri"/>
              </w:rPr>
              <w:t xml:space="preserve">2.5. Количество размещаемых ценных бумаг и номинальная стоимость (для акций и облигаций) каждой размещаемой ценной бумаги. В отношении облигаций, размещаемых в рамках программы облигаций, вместо указания количества размещаемых облигаций может быть указано их примерное количество: </w:t>
            </w:r>
            <w:r w:rsidR="00FB12C8" w:rsidRPr="00025759">
              <w:rPr>
                <w:b/>
                <w:i/>
                <w:color w:val="000000"/>
                <w:shd w:val="clear" w:color="auto" w:fill="FFFFFF"/>
              </w:rPr>
              <w:t xml:space="preserve">количество размещаемых Биржевых облигаций </w:t>
            </w:r>
            <w:r w:rsidR="00EE6386" w:rsidRPr="00025759">
              <w:rPr>
                <w:b/>
                <w:i/>
                <w:color w:val="000000"/>
                <w:shd w:val="clear" w:color="auto" w:fill="FFFFFF"/>
              </w:rPr>
              <w:t>–</w:t>
            </w:r>
            <w:r w:rsidR="00FB12C8" w:rsidRPr="00025759">
              <w:rPr>
                <w:b/>
                <w:i/>
                <w:color w:val="000000"/>
                <w:shd w:val="clear" w:color="auto" w:fill="FFFFFF"/>
              </w:rPr>
              <w:t xml:space="preserve"> </w:t>
            </w:r>
            <w:r w:rsidR="00EE6386" w:rsidRPr="00025759">
              <w:rPr>
                <w:b/>
                <w:i/>
                <w:color w:val="000000"/>
                <w:shd w:val="clear" w:color="auto" w:fill="FFFFFF"/>
              </w:rPr>
              <w:t>1 000</w:t>
            </w:r>
            <w:r w:rsidRPr="00025759">
              <w:rPr>
                <w:b/>
                <w:i/>
                <w:color w:val="000000"/>
                <w:shd w:val="clear" w:color="auto" w:fill="FFFFFF"/>
              </w:rPr>
              <w:t> 000 (</w:t>
            </w:r>
            <w:r w:rsidR="00EE6386" w:rsidRPr="00025759">
              <w:rPr>
                <w:b/>
                <w:i/>
                <w:color w:val="000000"/>
                <w:shd w:val="clear" w:color="auto" w:fill="FFFFFF"/>
              </w:rPr>
              <w:t>один миллион</w:t>
            </w:r>
            <w:r w:rsidRPr="00025759">
              <w:rPr>
                <w:b/>
                <w:i/>
                <w:color w:val="000000"/>
                <w:shd w:val="clear" w:color="auto" w:fill="FFFFFF"/>
              </w:rPr>
              <w:t xml:space="preserve">) штук, номинальной стоимостью 1 000 (одна тысяча) российских рублей за 1 (одну) </w:t>
            </w:r>
            <w:r w:rsidR="003D4930" w:rsidRPr="00025759">
              <w:rPr>
                <w:b/>
                <w:i/>
                <w:color w:val="000000"/>
                <w:shd w:val="clear" w:color="auto" w:fill="FFFFFF"/>
              </w:rPr>
              <w:t>Б</w:t>
            </w:r>
            <w:r w:rsidRPr="00025759">
              <w:rPr>
                <w:b/>
                <w:i/>
                <w:color w:val="000000"/>
                <w:shd w:val="clear" w:color="auto" w:fill="FFFFFF"/>
              </w:rPr>
              <w:t>иржевую облигацию.</w:t>
            </w:r>
          </w:p>
          <w:p w:rsidR="00F8476B" w:rsidRPr="00025759" w:rsidRDefault="00F8476B" w:rsidP="00F8476B">
            <w:pPr>
              <w:autoSpaceDE/>
              <w:autoSpaceDN/>
              <w:spacing w:before="60" w:line="228" w:lineRule="auto"/>
              <w:ind w:left="57" w:right="113"/>
              <w:jc w:val="both"/>
              <w:rPr>
                <w:rFonts w:eastAsia="Calibri"/>
              </w:rPr>
            </w:pPr>
            <w:r w:rsidRPr="00025759">
              <w:rPr>
                <w:rFonts w:eastAsia="Calibri"/>
              </w:rPr>
              <w:t>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w:t>
            </w:r>
            <w:r w:rsidR="00562059" w:rsidRPr="00025759">
              <w:rPr>
                <w:rFonts w:eastAsia="Calibri"/>
              </w:rPr>
              <w:t xml:space="preserve">ных приобретателей ценных бумаг: </w:t>
            </w:r>
            <w:r w:rsidR="00562059" w:rsidRPr="00025759">
              <w:rPr>
                <w:rFonts w:eastAsia="Calibri"/>
                <w:b/>
                <w:i/>
              </w:rPr>
              <w:t>открытая подписка</w:t>
            </w:r>
            <w:r w:rsidR="00562059" w:rsidRPr="00025759">
              <w:rPr>
                <w:rFonts w:eastAsia="Calibri"/>
              </w:rPr>
              <w:t>.</w:t>
            </w:r>
          </w:p>
          <w:p w:rsidR="00F8476B" w:rsidRPr="00025759" w:rsidRDefault="00F8476B" w:rsidP="00F8476B">
            <w:pPr>
              <w:autoSpaceDE/>
              <w:autoSpaceDN/>
              <w:spacing w:before="60" w:line="228" w:lineRule="auto"/>
              <w:ind w:left="57" w:right="113"/>
              <w:jc w:val="both"/>
              <w:rPr>
                <w:b/>
                <w:i/>
                <w:color w:val="000000"/>
                <w:shd w:val="clear" w:color="auto" w:fill="FFFFFF"/>
              </w:rPr>
            </w:pPr>
            <w:r w:rsidRPr="00025759">
              <w:rPr>
                <w:rFonts w:eastAsia="Calibri"/>
              </w:rPr>
              <w:t xml:space="preserve">2.7. </w:t>
            </w:r>
            <w:proofErr w:type="gramStart"/>
            <w:r w:rsidRPr="00025759">
              <w:rPr>
                <w:rFonts w:eastAsia="Calibri"/>
              </w:rPr>
              <w:t>Цена размещения ценных бумаг или порядок ее определения либо сведения о том, что указанная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w:t>
            </w:r>
            <w:r w:rsidR="00562059" w:rsidRPr="00025759">
              <w:rPr>
                <w:rFonts w:eastAsia="Calibri"/>
              </w:rPr>
              <w:t xml:space="preserve"> начала размещения ценных бумаг: </w:t>
            </w:r>
            <w:r w:rsidR="00562059" w:rsidRPr="00025759">
              <w:rPr>
                <w:b/>
                <w:i/>
                <w:color w:val="000000"/>
                <w:shd w:val="clear" w:color="auto" w:fill="FFFFFF"/>
              </w:rPr>
              <w:t xml:space="preserve">1 000 (одна тысяча) российских рублей за 1 (одну) </w:t>
            </w:r>
            <w:r w:rsidR="003D4930" w:rsidRPr="00025759">
              <w:rPr>
                <w:b/>
                <w:i/>
                <w:color w:val="000000"/>
                <w:shd w:val="clear" w:color="auto" w:fill="FFFFFF"/>
              </w:rPr>
              <w:t>Б</w:t>
            </w:r>
            <w:r w:rsidR="00562059" w:rsidRPr="00025759">
              <w:rPr>
                <w:b/>
                <w:i/>
                <w:color w:val="000000"/>
                <w:shd w:val="clear" w:color="auto" w:fill="FFFFFF"/>
              </w:rPr>
              <w:t xml:space="preserve">иржевую облигацию, что составляет 100 % (сто процентов) от номинальной стоимости </w:t>
            </w:r>
            <w:r w:rsidR="003D4930" w:rsidRPr="00025759">
              <w:rPr>
                <w:b/>
                <w:i/>
                <w:color w:val="000000"/>
                <w:shd w:val="clear" w:color="auto" w:fill="FFFFFF"/>
              </w:rPr>
              <w:t>Б</w:t>
            </w:r>
            <w:r w:rsidR="00562059" w:rsidRPr="00025759">
              <w:rPr>
                <w:b/>
                <w:i/>
                <w:color w:val="000000"/>
                <w:shd w:val="clear" w:color="auto" w:fill="FFFFFF"/>
              </w:rPr>
              <w:t>иржевой</w:t>
            </w:r>
            <w:proofErr w:type="gramEnd"/>
            <w:r w:rsidR="00562059" w:rsidRPr="00025759">
              <w:rPr>
                <w:b/>
                <w:i/>
                <w:color w:val="000000"/>
                <w:shd w:val="clear" w:color="auto" w:fill="FFFFFF"/>
              </w:rPr>
              <w:t xml:space="preserve"> облигации.</w:t>
            </w:r>
          </w:p>
          <w:p w:rsidR="006C6F27" w:rsidRPr="00025759" w:rsidRDefault="006C6F27" w:rsidP="006C6F27">
            <w:pPr>
              <w:autoSpaceDE/>
              <w:autoSpaceDN/>
              <w:spacing w:line="228" w:lineRule="auto"/>
              <w:ind w:left="57" w:right="113"/>
              <w:jc w:val="both"/>
              <w:rPr>
                <w:b/>
                <w:i/>
                <w:color w:val="000000"/>
                <w:shd w:val="clear" w:color="auto" w:fill="FFFFFF"/>
              </w:rPr>
            </w:pPr>
            <w:r w:rsidRPr="00025759">
              <w:rPr>
                <w:b/>
                <w:i/>
                <w:color w:val="000000"/>
                <w:shd w:val="clear" w:color="auto" w:fill="FFFFFF"/>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формуле, указанной в эмиссионной документации.</w:t>
            </w:r>
          </w:p>
          <w:p w:rsidR="00F8476B" w:rsidRPr="00025759" w:rsidRDefault="00F8476B" w:rsidP="00F8476B">
            <w:pPr>
              <w:autoSpaceDE/>
              <w:autoSpaceDN/>
              <w:spacing w:before="60" w:line="228" w:lineRule="auto"/>
              <w:ind w:left="57" w:right="113"/>
              <w:jc w:val="both"/>
              <w:rPr>
                <w:rFonts w:eastAsia="Calibri"/>
              </w:rPr>
            </w:pPr>
            <w:r w:rsidRPr="00025759">
              <w:rPr>
                <w:rFonts w:eastAsia="Calibri"/>
              </w:rPr>
              <w:t>2.8. Информация о предоставлении участникам (акционерам) эмитента и (или) иным лицам преимущественного права при</w:t>
            </w:r>
            <w:r w:rsidR="00116D37" w:rsidRPr="00025759">
              <w:rPr>
                <w:rFonts w:eastAsia="Calibri"/>
              </w:rPr>
              <w:t xml:space="preserve">обретения ценных бумаг: </w:t>
            </w:r>
            <w:r w:rsidR="00A55764" w:rsidRPr="00025759">
              <w:rPr>
                <w:rFonts w:eastAsia="Calibri"/>
                <w:b/>
                <w:i/>
              </w:rPr>
              <w:t>не</w:t>
            </w:r>
            <w:r w:rsidR="00FA1FE8" w:rsidRPr="00025759">
              <w:rPr>
                <w:rFonts w:eastAsia="Calibri"/>
                <w:b/>
                <w:i/>
              </w:rPr>
              <w:t xml:space="preserve"> </w:t>
            </w:r>
            <w:r w:rsidR="00A55764" w:rsidRPr="00025759">
              <w:rPr>
                <w:rFonts w:eastAsia="Calibri"/>
                <w:b/>
                <w:i/>
              </w:rPr>
              <w:t>примен</w:t>
            </w:r>
            <w:r w:rsidR="00FA1FE8" w:rsidRPr="00025759">
              <w:rPr>
                <w:rFonts w:eastAsia="Calibri"/>
                <w:b/>
                <w:i/>
              </w:rPr>
              <w:t>яется</w:t>
            </w:r>
            <w:r w:rsidR="00E24D63" w:rsidRPr="00025759">
              <w:rPr>
                <w:rFonts w:eastAsia="Calibri"/>
                <w:b/>
                <w:i/>
              </w:rPr>
              <w:t>,</w:t>
            </w:r>
            <w:r w:rsidR="00E24D63" w:rsidRPr="00025759">
              <w:rPr>
                <w:rFonts w:eastAsia="Calibri"/>
              </w:rPr>
              <w:t xml:space="preserve"> </w:t>
            </w:r>
            <w:r w:rsidR="00116D37" w:rsidRPr="00025759">
              <w:rPr>
                <w:rFonts w:eastAsia="Calibri"/>
                <w:b/>
                <w:i/>
              </w:rPr>
              <w:t xml:space="preserve">преимущественное право приобретения </w:t>
            </w:r>
            <w:r w:rsidR="00B76734" w:rsidRPr="00025759">
              <w:rPr>
                <w:rFonts w:eastAsia="Calibri"/>
                <w:b/>
                <w:i/>
              </w:rPr>
              <w:t>Б</w:t>
            </w:r>
            <w:r w:rsidR="00116D37" w:rsidRPr="00025759">
              <w:rPr>
                <w:rFonts w:eastAsia="Calibri"/>
                <w:b/>
                <w:i/>
              </w:rPr>
              <w:t>иржевых облигаций не предусм</w:t>
            </w:r>
            <w:r w:rsidR="004C5D88" w:rsidRPr="00025759">
              <w:rPr>
                <w:rFonts w:eastAsia="Calibri"/>
                <w:b/>
                <w:i/>
              </w:rPr>
              <w:t>о</w:t>
            </w:r>
            <w:r w:rsidR="00116D37" w:rsidRPr="00025759">
              <w:rPr>
                <w:rFonts w:eastAsia="Calibri"/>
                <w:b/>
                <w:i/>
              </w:rPr>
              <w:t>тр</w:t>
            </w:r>
            <w:r w:rsidR="00E24D63" w:rsidRPr="00025759">
              <w:rPr>
                <w:rFonts w:eastAsia="Calibri"/>
                <w:b/>
                <w:i/>
              </w:rPr>
              <w:t>ено</w:t>
            </w:r>
            <w:r w:rsidR="00116D37" w:rsidRPr="00025759">
              <w:rPr>
                <w:rFonts w:eastAsia="Calibri"/>
                <w:b/>
                <w:i/>
              </w:rPr>
              <w:t>.</w:t>
            </w:r>
          </w:p>
          <w:p w:rsidR="00562059" w:rsidRPr="00025759" w:rsidRDefault="00F8476B" w:rsidP="00562059">
            <w:pPr>
              <w:autoSpaceDE/>
              <w:autoSpaceDN/>
              <w:spacing w:before="60" w:line="228" w:lineRule="auto"/>
              <w:ind w:left="57" w:right="113"/>
              <w:jc w:val="both"/>
              <w:rPr>
                <w:rFonts w:eastAsia="Calibri"/>
              </w:rPr>
            </w:pPr>
            <w:r w:rsidRPr="00025759">
              <w:rPr>
                <w:rFonts w:eastAsia="Calibri"/>
              </w:rPr>
              <w:t>2.9. Дата начала размещения ценных бумаг</w:t>
            </w:r>
            <w:r w:rsidR="00562059" w:rsidRPr="00025759">
              <w:rPr>
                <w:rFonts w:eastAsia="Calibri"/>
              </w:rPr>
              <w:t xml:space="preserve">: </w:t>
            </w:r>
            <w:r w:rsidR="00A51C8F" w:rsidRPr="00025759">
              <w:rPr>
                <w:rFonts w:eastAsia="Calibri"/>
                <w:b/>
                <w:i/>
              </w:rPr>
              <w:t>10</w:t>
            </w:r>
            <w:r w:rsidR="00562059" w:rsidRPr="00025759">
              <w:rPr>
                <w:rFonts w:eastAsia="Calibri"/>
                <w:b/>
                <w:i/>
              </w:rPr>
              <w:t xml:space="preserve"> </w:t>
            </w:r>
            <w:r w:rsidR="006C6F27" w:rsidRPr="00025759">
              <w:rPr>
                <w:rFonts w:eastAsia="Calibri"/>
                <w:b/>
                <w:i/>
              </w:rPr>
              <w:t>но</w:t>
            </w:r>
            <w:r w:rsidR="00EE6386" w:rsidRPr="00025759">
              <w:rPr>
                <w:rFonts w:eastAsia="Calibri"/>
                <w:b/>
                <w:i/>
              </w:rPr>
              <w:t>ября</w:t>
            </w:r>
            <w:r w:rsidR="00562059" w:rsidRPr="00025759">
              <w:rPr>
                <w:rFonts w:eastAsia="Calibri"/>
                <w:b/>
                <w:i/>
              </w:rPr>
              <w:t xml:space="preserve"> 2025 г.</w:t>
            </w:r>
          </w:p>
          <w:p w:rsidR="00F8476B" w:rsidRPr="00025759" w:rsidRDefault="00CF1B0A" w:rsidP="00CF1B0A">
            <w:pPr>
              <w:autoSpaceDE/>
              <w:autoSpaceDN/>
              <w:spacing w:before="60" w:line="228" w:lineRule="auto"/>
              <w:ind w:left="57" w:right="113"/>
              <w:jc w:val="both"/>
              <w:rPr>
                <w:rFonts w:eastAsia="Calibri"/>
              </w:rPr>
            </w:pPr>
            <w:r w:rsidRPr="00025759">
              <w:rPr>
                <w:rFonts w:eastAsia="Calibri"/>
              </w:rPr>
              <w:t xml:space="preserve">2.10. </w:t>
            </w:r>
            <w:proofErr w:type="gramStart"/>
            <w:r w:rsidRPr="00025759">
              <w:rPr>
                <w:rFonts w:eastAsia="Calibri"/>
              </w:rPr>
              <w:t xml:space="preserve">Указание на то, что дата начала размещения ценных бумаг может быть изменена при условии опубликования информации об этом в ленте новостей не позднее 1 дня до наступления опубликованной в указанном сообщении даты начала размещения ценных бумаг: </w:t>
            </w:r>
            <w:r w:rsidRPr="00025759">
              <w:rPr>
                <w:rFonts w:eastAsia="Calibri"/>
                <w:b/>
                <w:i/>
              </w:rPr>
              <w:t>д</w:t>
            </w:r>
            <w:r w:rsidR="00F8476B" w:rsidRPr="00025759">
              <w:rPr>
                <w:rFonts w:eastAsia="Calibri"/>
                <w:b/>
                <w:i/>
              </w:rPr>
              <w:t xml:space="preserve">ата начала размещения </w:t>
            </w:r>
            <w:r w:rsidRPr="00025759">
              <w:rPr>
                <w:rFonts w:eastAsia="Calibri"/>
                <w:b/>
                <w:i/>
              </w:rPr>
              <w:t>Биржевых облигаций</w:t>
            </w:r>
            <w:r w:rsidR="00F8476B" w:rsidRPr="00025759">
              <w:rPr>
                <w:rFonts w:eastAsia="Calibri"/>
                <w:b/>
                <w:i/>
              </w:rPr>
              <w:t xml:space="preserve"> может быть изменена </w:t>
            </w:r>
            <w:r w:rsidR="003D4930" w:rsidRPr="00025759">
              <w:rPr>
                <w:rFonts w:eastAsia="Calibri"/>
                <w:b/>
                <w:i/>
              </w:rPr>
              <w:t xml:space="preserve">уполномоченным органом (должностным лицом) эмитента </w:t>
            </w:r>
            <w:r w:rsidR="00F8476B" w:rsidRPr="00025759">
              <w:rPr>
                <w:rFonts w:eastAsia="Calibri"/>
                <w:b/>
                <w:i/>
              </w:rPr>
              <w:t>при условии опубликования информации об этом в ленте новостей не позднее</w:t>
            </w:r>
            <w:proofErr w:type="gramEnd"/>
            <w:r w:rsidR="00F8476B" w:rsidRPr="00025759">
              <w:rPr>
                <w:rFonts w:eastAsia="Calibri"/>
                <w:b/>
                <w:i/>
              </w:rPr>
              <w:t xml:space="preserve"> 1 дня до наступления опубликованной в указанном сообщении даты</w:t>
            </w:r>
            <w:r w:rsidR="00562059" w:rsidRPr="00025759">
              <w:rPr>
                <w:rFonts w:eastAsia="Calibri"/>
                <w:b/>
                <w:i/>
              </w:rPr>
              <w:t xml:space="preserve"> начала размещения </w:t>
            </w:r>
            <w:r w:rsidRPr="00025759">
              <w:rPr>
                <w:rFonts w:eastAsia="Calibri"/>
                <w:b/>
                <w:i/>
              </w:rPr>
              <w:t>Биржевых облигаций</w:t>
            </w:r>
            <w:r w:rsidR="00B76734" w:rsidRPr="00025759">
              <w:rPr>
                <w:rFonts w:eastAsia="Calibri"/>
                <w:b/>
                <w:i/>
              </w:rPr>
              <w:t xml:space="preserve">, </w:t>
            </w:r>
            <w:r w:rsidR="00E24D63" w:rsidRPr="00025759">
              <w:rPr>
                <w:rFonts w:eastAsia="Calibri"/>
                <w:b/>
                <w:i/>
              </w:rPr>
              <w:t xml:space="preserve">а также при условии </w:t>
            </w:r>
            <w:r w:rsidR="00E24D63" w:rsidRPr="00025759">
              <w:rPr>
                <w:rStyle w:val="af6"/>
                <w:b/>
                <w:bCs/>
              </w:rPr>
              <w:t>соблюдения требований к порядку раскрытия информации об изменении даты начала размещения, определенному законодательством Р</w:t>
            </w:r>
            <w:r w:rsidR="0033455F" w:rsidRPr="00025759">
              <w:rPr>
                <w:rStyle w:val="af6"/>
                <w:b/>
                <w:bCs/>
              </w:rPr>
              <w:t xml:space="preserve">оссийской </w:t>
            </w:r>
            <w:r w:rsidR="00E24D63" w:rsidRPr="00025759">
              <w:rPr>
                <w:rStyle w:val="af6"/>
                <w:b/>
                <w:bCs/>
              </w:rPr>
              <w:t>Ф</w:t>
            </w:r>
            <w:r w:rsidR="0033455F" w:rsidRPr="00025759">
              <w:rPr>
                <w:rStyle w:val="af6"/>
                <w:b/>
                <w:bCs/>
              </w:rPr>
              <w:t>едерации</w:t>
            </w:r>
            <w:r w:rsidR="00E24D63" w:rsidRPr="00025759">
              <w:rPr>
                <w:rStyle w:val="af6"/>
                <w:b/>
                <w:bCs/>
              </w:rPr>
              <w:t>.</w:t>
            </w:r>
          </w:p>
          <w:p w:rsidR="00F8476B" w:rsidRPr="006C6F27" w:rsidRDefault="00F8476B" w:rsidP="0072535C">
            <w:pPr>
              <w:autoSpaceDE/>
              <w:autoSpaceDN/>
              <w:spacing w:before="60" w:line="228" w:lineRule="auto"/>
              <w:ind w:left="57" w:right="113"/>
              <w:jc w:val="both"/>
              <w:rPr>
                <w:rFonts w:eastAsia="Calibri"/>
                <w:b/>
                <w:i/>
                <w:spacing w:val="-2"/>
                <w:highlight w:val="yellow"/>
              </w:rPr>
            </w:pPr>
            <w:r w:rsidRPr="00025759">
              <w:rPr>
                <w:rFonts w:eastAsia="Calibri"/>
                <w:spacing w:val="-2"/>
              </w:rPr>
              <w:t>2.1</w:t>
            </w:r>
            <w:r w:rsidR="00CF1B0A" w:rsidRPr="00025759">
              <w:rPr>
                <w:rFonts w:eastAsia="Calibri"/>
                <w:spacing w:val="-2"/>
              </w:rPr>
              <w:t>1</w:t>
            </w:r>
            <w:r w:rsidRPr="00025759">
              <w:rPr>
                <w:rFonts w:eastAsia="Calibri"/>
                <w:spacing w:val="-2"/>
              </w:rPr>
              <w:t xml:space="preserve">. Дата окончания размещения ценных бумаг или порядок ее определения: </w:t>
            </w:r>
            <w:r w:rsidR="00DB14B3" w:rsidRPr="00025759">
              <w:rPr>
                <w:rFonts w:eastAsia="Calibri"/>
                <w:b/>
                <w:i/>
                <w:spacing w:val="-2"/>
              </w:rPr>
              <w:t xml:space="preserve">дата окончания размещения Биржевых облигаций или порядок ее определения будут указаны в </w:t>
            </w:r>
            <w:r w:rsidR="0072535C" w:rsidRPr="00025759">
              <w:rPr>
                <w:rFonts w:eastAsia="Calibri"/>
                <w:b/>
                <w:i/>
                <w:spacing w:val="-2"/>
              </w:rPr>
              <w:t>Документе, содержащем условия размещения ценных бумаг</w:t>
            </w:r>
            <w:r w:rsidR="006C6F27" w:rsidRPr="00025759">
              <w:rPr>
                <w:rFonts w:eastAsia="Calibri"/>
                <w:b/>
                <w:i/>
                <w:spacing w:val="-2"/>
              </w:rPr>
              <w:t>.</w:t>
            </w:r>
          </w:p>
        </w:tc>
      </w:tr>
    </w:tbl>
    <w:p w:rsidR="00016691" w:rsidRPr="004C5D88" w:rsidRDefault="00016691">
      <w:pPr>
        <w:rPr>
          <w:sz w:val="6"/>
          <w:szCs w:val="6"/>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rsidP="00E7388C">
            <w:pPr>
              <w:spacing w:line="228" w:lineRule="auto"/>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388C">
            <w:pPr>
              <w:spacing w:line="228" w:lineRule="auto"/>
              <w:ind w:left="57"/>
              <w:rPr>
                <w:b/>
                <w:bCs/>
                <w:i/>
                <w:iCs/>
              </w:rPr>
            </w:pPr>
            <w:r w:rsidRPr="009B7DF0">
              <w:t xml:space="preserve">3.1. </w:t>
            </w:r>
            <w:r w:rsidR="00962BEB" w:rsidRPr="009B7DF0">
              <w:rPr>
                <w:b/>
                <w:bCs/>
                <w:i/>
                <w:iCs/>
              </w:rPr>
              <w:t xml:space="preserve">Президент  </w:t>
            </w:r>
          </w:p>
          <w:p w:rsidR="00314675" w:rsidRPr="00E7388C" w:rsidRDefault="00697A6A" w:rsidP="00E7388C">
            <w:pPr>
              <w:spacing w:line="228" w:lineRule="auto"/>
              <w:ind w:left="57"/>
              <w:rPr>
                <w:b/>
                <w:bCs/>
                <w:i/>
                <w:iCs/>
              </w:rPr>
            </w:pPr>
            <w:r w:rsidRPr="009B7DF0">
              <w:rPr>
                <w:b/>
                <w:bCs/>
                <w:i/>
                <w:iCs/>
              </w:rPr>
              <w:t xml:space="preserve">ПАО </w:t>
            </w:r>
            <w:r w:rsidR="00314675" w:rsidRPr="009B7DF0">
              <w:rPr>
                <w:b/>
                <w:bCs/>
                <w:i/>
                <w:iCs/>
              </w:rPr>
              <w:t>«РОСИНТЕР РЕСТОРАНТС ХОЛДИНГ»</w:t>
            </w: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416A73" w:rsidP="00416A73">
            <w:pPr>
              <w:ind w:left="270"/>
            </w:pPr>
            <w:r w:rsidRPr="009B7DF0">
              <w:rPr>
                <w:b/>
                <w:bCs/>
                <w:i/>
                <w:iCs/>
              </w:rPr>
              <w:t>М.В.</w:t>
            </w:r>
            <w:r>
              <w:rPr>
                <w:b/>
                <w:bCs/>
                <w:i/>
                <w:iCs/>
              </w:rPr>
              <w:t xml:space="preserve"> </w:t>
            </w:r>
            <w:proofErr w:type="spellStart"/>
            <w:r w:rsidR="00914F74" w:rsidRPr="009B7DF0">
              <w:rPr>
                <w:b/>
                <w:bCs/>
                <w:i/>
                <w:iCs/>
              </w:rPr>
              <w:t>Костеева</w:t>
            </w:r>
            <w:proofErr w:type="spellEnd"/>
            <w:r w:rsidR="00914F74" w:rsidRPr="009B7DF0">
              <w:rPr>
                <w:b/>
                <w:bCs/>
                <w:i/>
                <w:iCs/>
              </w:rPr>
              <w:t xml:space="preserve"> </w:t>
            </w:r>
          </w:p>
        </w:tc>
      </w:tr>
      <w:tr w:rsidR="00B05BAA" w:rsidRPr="004C5D88" w:rsidTr="004C5D88">
        <w:trPr>
          <w:cantSplit/>
          <w:trHeight w:hRule="exact" w:val="133"/>
        </w:trPr>
        <w:tc>
          <w:tcPr>
            <w:tcW w:w="5056" w:type="dxa"/>
            <w:tcBorders>
              <w:top w:val="nil"/>
              <w:bottom w:val="nil"/>
            </w:tcBorders>
          </w:tcPr>
          <w:p w:rsidR="00B05BAA" w:rsidRPr="004C5D88" w:rsidRDefault="00B05BAA">
            <w:pPr>
              <w:ind w:left="57"/>
              <w:rPr>
                <w:sz w:val="14"/>
                <w:szCs w:val="14"/>
              </w:rPr>
            </w:pPr>
          </w:p>
        </w:tc>
        <w:tc>
          <w:tcPr>
            <w:tcW w:w="2160" w:type="dxa"/>
            <w:tcBorders>
              <w:top w:val="single" w:sz="4" w:space="0" w:color="auto"/>
              <w:bottom w:val="nil"/>
            </w:tcBorders>
          </w:tcPr>
          <w:p w:rsidR="00B05BAA" w:rsidRPr="004C5D88" w:rsidRDefault="00B05BAA">
            <w:pPr>
              <w:jc w:val="center"/>
              <w:rPr>
                <w:sz w:val="14"/>
                <w:szCs w:val="14"/>
              </w:rPr>
            </w:pPr>
            <w:r w:rsidRPr="004C5D88">
              <w:rPr>
                <w:sz w:val="14"/>
                <w:szCs w:val="14"/>
              </w:rPr>
              <w:t>(подпись)</w:t>
            </w:r>
          </w:p>
        </w:tc>
        <w:tc>
          <w:tcPr>
            <w:tcW w:w="180" w:type="dxa"/>
          </w:tcPr>
          <w:p w:rsidR="00B05BAA" w:rsidRPr="004C5D88" w:rsidRDefault="00B05BAA">
            <w:pPr>
              <w:rPr>
                <w:sz w:val="14"/>
                <w:szCs w:val="14"/>
              </w:rPr>
            </w:pPr>
          </w:p>
        </w:tc>
        <w:tc>
          <w:tcPr>
            <w:tcW w:w="3236" w:type="dxa"/>
          </w:tcPr>
          <w:p w:rsidR="00B05BAA" w:rsidRPr="004C5D88" w:rsidRDefault="00B05BAA">
            <w:pPr>
              <w:rPr>
                <w:sz w:val="14"/>
                <w:szCs w:val="14"/>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6C6F27">
            <w:pPr>
              <w:spacing w:line="228" w:lineRule="auto"/>
              <w:ind w:left="57"/>
            </w:pPr>
            <w:r w:rsidRPr="009B7DF0">
              <w:t>3.2. Дата</w:t>
            </w:r>
            <w:r w:rsidRPr="00DB14B3">
              <w:t xml:space="preserve">: </w:t>
            </w:r>
            <w:r w:rsidRPr="00ED4C40">
              <w:rPr>
                <w:b/>
                <w:bCs/>
                <w:i/>
                <w:iCs/>
              </w:rPr>
              <w:t>«</w:t>
            </w:r>
            <w:r w:rsidR="006C6F27" w:rsidRPr="00ED4C40">
              <w:rPr>
                <w:b/>
                <w:bCs/>
                <w:i/>
                <w:iCs/>
              </w:rPr>
              <w:t>06</w:t>
            </w:r>
            <w:r w:rsidRPr="00ED4C40">
              <w:rPr>
                <w:b/>
                <w:bCs/>
                <w:i/>
                <w:iCs/>
              </w:rPr>
              <w:t>»</w:t>
            </w:r>
            <w:r w:rsidR="003E24F3" w:rsidRPr="00ED4C40">
              <w:rPr>
                <w:b/>
                <w:bCs/>
                <w:i/>
                <w:iCs/>
              </w:rPr>
              <w:t xml:space="preserve"> </w:t>
            </w:r>
            <w:r w:rsidR="00EE6386" w:rsidRPr="00ED4C40">
              <w:rPr>
                <w:b/>
                <w:bCs/>
                <w:i/>
                <w:iCs/>
              </w:rPr>
              <w:t>н</w:t>
            </w:r>
            <w:r w:rsidR="006C6F27" w:rsidRPr="00ED4C40">
              <w:rPr>
                <w:b/>
                <w:bCs/>
                <w:i/>
                <w:iCs/>
              </w:rPr>
              <w:t>о</w:t>
            </w:r>
            <w:r w:rsidR="00EE6386" w:rsidRPr="00ED4C40">
              <w:rPr>
                <w:b/>
                <w:bCs/>
                <w:i/>
                <w:iCs/>
              </w:rPr>
              <w:t>ября</w:t>
            </w:r>
            <w:r w:rsidR="003D4E9B" w:rsidRPr="00ED4C40">
              <w:rPr>
                <w:b/>
                <w:bCs/>
                <w:i/>
                <w:iCs/>
              </w:rPr>
              <w:t xml:space="preserve"> </w:t>
            </w:r>
            <w:r w:rsidR="003A46D2" w:rsidRPr="00ED4C40">
              <w:rPr>
                <w:b/>
                <w:bCs/>
                <w:i/>
                <w:iCs/>
              </w:rPr>
              <w:t>202</w:t>
            </w:r>
            <w:r w:rsidR="00F60B74" w:rsidRPr="00ED4C40">
              <w:rPr>
                <w:b/>
                <w:bCs/>
                <w:i/>
                <w:iCs/>
              </w:rPr>
              <w:t>5</w:t>
            </w:r>
            <w:bookmarkStart w:id="0" w:name="_GoBack"/>
            <w:bookmarkEnd w:id="0"/>
            <w:r w:rsidR="00AA0989" w:rsidRPr="00DB14B3">
              <w:rPr>
                <w:b/>
                <w:bCs/>
                <w:i/>
                <w:iCs/>
              </w:rPr>
              <w:t xml:space="preserve"> </w:t>
            </w:r>
            <w:r w:rsidRPr="00DB14B3">
              <w:rPr>
                <w:b/>
                <w:bCs/>
                <w:i/>
                <w:iCs/>
              </w:rPr>
              <w:t>г</w:t>
            </w:r>
            <w:r w:rsidRPr="00DB14B3">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FA1FE8" w:rsidRDefault="008E7306" w:rsidP="00903448">
      <w:pPr>
        <w:rPr>
          <w:sz w:val="2"/>
          <w:szCs w:val="2"/>
          <w:lang w:val="en-US"/>
        </w:rPr>
      </w:pPr>
    </w:p>
    <w:sectPr w:rsidR="008E7306" w:rsidRPr="00FA1FE8" w:rsidSect="00CB399E">
      <w:pgSz w:w="11906" w:h="16838"/>
      <w:pgMar w:top="284" w:right="851" w:bottom="28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91" w:rsidRDefault="003C0491">
      <w:r>
        <w:separator/>
      </w:r>
    </w:p>
  </w:endnote>
  <w:endnote w:type="continuationSeparator" w:id="0">
    <w:p w:rsidR="003C0491" w:rsidRDefault="003C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91" w:rsidRDefault="003C0491">
      <w:r>
        <w:separator/>
      </w:r>
    </w:p>
  </w:footnote>
  <w:footnote w:type="continuationSeparator" w:id="0">
    <w:p w:rsidR="003C0491" w:rsidRDefault="003C0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2EF"/>
    <w:rsid w:val="000058CF"/>
    <w:rsid w:val="00012091"/>
    <w:rsid w:val="000135BD"/>
    <w:rsid w:val="00016691"/>
    <w:rsid w:val="00017970"/>
    <w:rsid w:val="00023125"/>
    <w:rsid w:val="000246F4"/>
    <w:rsid w:val="00025759"/>
    <w:rsid w:val="00027954"/>
    <w:rsid w:val="0003253D"/>
    <w:rsid w:val="00040AFF"/>
    <w:rsid w:val="0004464F"/>
    <w:rsid w:val="00045914"/>
    <w:rsid w:val="00046BE8"/>
    <w:rsid w:val="00047095"/>
    <w:rsid w:val="000473F5"/>
    <w:rsid w:val="00054CC7"/>
    <w:rsid w:val="000601CC"/>
    <w:rsid w:val="0007054B"/>
    <w:rsid w:val="00073A6E"/>
    <w:rsid w:val="000765FA"/>
    <w:rsid w:val="00081B0D"/>
    <w:rsid w:val="00081D56"/>
    <w:rsid w:val="00083EB7"/>
    <w:rsid w:val="00084A3A"/>
    <w:rsid w:val="00090FA0"/>
    <w:rsid w:val="0009113A"/>
    <w:rsid w:val="00093457"/>
    <w:rsid w:val="00094B38"/>
    <w:rsid w:val="00095A3F"/>
    <w:rsid w:val="00096483"/>
    <w:rsid w:val="0009684C"/>
    <w:rsid w:val="000A2121"/>
    <w:rsid w:val="000A3909"/>
    <w:rsid w:val="000A3B28"/>
    <w:rsid w:val="000A52DC"/>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16D37"/>
    <w:rsid w:val="00122920"/>
    <w:rsid w:val="00123441"/>
    <w:rsid w:val="00124622"/>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84991"/>
    <w:rsid w:val="00190426"/>
    <w:rsid w:val="00192693"/>
    <w:rsid w:val="00193644"/>
    <w:rsid w:val="0019688C"/>
    <w:rsid w:val="001A600C"/>
    <w:rsid w:val="001B1429"/>
    <w:rsid w:val="001B5704"/>
    <w:rsid w:val="001B5D78"/>
    <w:rsid w:val="001C31C8"/>
    <w:rsid w:val="001C401C"/>
    <w:rsid w:val="001C7A6B"/>
    <w:rsid w:val="001D0496"/>
    <w:rsid w:val="001D30CF"/>
    <w:rsid w:val="001E3E62"/>
    <w:rsid w:val="001F2A3E"/>
    <w:rsid w:val="001F46C1"/>
    <w:rsid w:val="001F7AB4"/>
    <w:rsid w:val="00202498"/>
    <w:rsid w:val="00204665"/>
    <w:rsid w:val="002048E3"/>
    <w:rsid w:val="002070BB"/>
    <w:rsid w:val="00213A95"/>
    <w:rsid w:val="00213B0B"/>
    <w:rsid w:val="0021458F"/>
    <w:rsid w:val="00216A83"/>
    <w:rsid w:val="00220A98"/>
    <w:rsid w:val="00221326"/>
    <w:rsid w:val="00221EC6"/>
    <w:rsid w:val="002328B9"/>
    <w:rsid w:val="00232CD4"/>
    <w:rsid w:val="002345E6"/>
    <w:rsid w:val="00243DE4"/>
    <w:rsid w:val="00244C65"/>
    <w:rsid w:val="00245E3A"/>
    <w:rsid w:val="00250FE1"/>
    <w:rsid w:val="002526C2"/>
    <w:rsid w:val="00253639"/>
    <w:rsid w:val="002576AD"/>
    <w:rsid w:val="0026519B"/>
    <w:rsid w:val="00265359"/>
    <w:rsid w:val="00265491"/>
    <w:rsid w:val="00267592"/>
    <w:rsid w:val="00270B4F"/>
    <w:rsid w:val="00271DA8"/>
    <w:rsid w:val="002773AA"/>
    <w:rsid w:val="002869CD"/>
    <w:rsid w:val="00287C6D"/>
    <w:rsid w:val="00291724"/>
    <w:rsid w:val="0029262F"/>
    <w:rsid w:val="00295144"/>
    <w:rsid w:val="002A632C"/>
    <w:rsid w:val="002B01A8"/>
    <w:rsid w:val="002B0B3C"/>
    <w:rsid w:val="002B66C1"/>
    <w:rsid w:val="002C074E"/>
    <w:rsid w:val="002C2A19"/>
    <w:rsid w:val="002D54BA"/>
    <w:rsid w:val="002D6599"/>
    <w:rsid w:val="002E0248"/>
    <w:rsid w:val="002E26D4"/>
    <w:rsid w:val="002E2991"/>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455F"/>
    <w:rsid w:val="00337462"/>
    <w:rsid w:val="00340DEA"/>
    <w:rsid w:val="00341B6F"/>
    <w:rsid w:val="00344422"/>
    <w:rsid w:val="003533F0"/>
    <w:rsid w:val="00353A44"/>
    <w:rsid w:val="0035541C"/>
    <w:rsid w:val="00355D9B"/>
    <w:rsid w:val="00356644"/>
    <w:rsid w:val="00357FDA"/>
    <w:rsid w:val="003623AB"/>
    <w:rsid w:val="00362FF1"/>
    <w:rsid w:val="003638C2"/>
    <w:rsid w:val="00364BED"/>
    <w:rsid w:val="00384EB4"/>
    <w:rsid w:val="00386E1A"/>
    <w:rsid w:val="00392E7C"/>
    <w:rsid w:val="003974F2"/>
    <w:rsid w:val="003A46D2"/>
    <w:rsid w:val="003A4811"/>
    <w:rsid w:val="003C0491"/>
    <w:rsid w:val="003C2CDD"/>
    <w:rsid w:val="003C341A"/>
    <w:rsid w:val="003C4E42"/>
    <w:rsid w:val="003C5996"/>
    <w:rsid w:val="003D3307"/>
    <w:rsid w:val="003D4930"/>
    <w:rsid w:val="003D4E9B"/>
    <w:rsid w:val="003E24F3"/>
    <w:rsid w:val="003E32EA"/>
    <w:rsid w:val="003F41EE"/>
    <w:rsid w:val="004000F2"/>
    <w:rsid w:val="00401092"/>
    <w:rsid w:val="004038BE"/>
    <w:rsid w:val="00410558"/>
    <w:rsid w:val="004126A9"/>
    <w:rsid w:val="0041315F"/>
    <w:rsid w:val="004157F9"/>
    <w:rsid w:val="00416A73"/>
    <w:rsid w:val="00420BDA"/>
    <w:rsid w:val="0042126E"/>
    <w:rsid w:val="00422A16"/>
    <w:rsid w:val="00423C6D"/>
    <w:rsid w:val="00424673"/>
    <w:rsid w:val="00424D02"/>
    <w:rsid w:val="004266A8"/>
    <w:rsid w:val="00427772"/>
    <w:rsid w:val="00427F4C"/>
    <w:rsid w:val="00444C5F"/>
    <w:rsid w:val="00444E6A"/>
    <w:rsid w:val="00446A59"/>
    <w:rsid w:val="00447D9C"/>
    <w:rsid w:val="004621AF"/>
    <w:rsid w:val="0047247E"/>
    <w:rsid w:val="004748B0"/>
    <w:rsid w:val="00475670"/>
    <w:rsid w:val="00485A15"/>
    <w:rsid w:val="00485D43"/>
    <w:rsid w:val="004A1B16"/>
    <w:rsid w:val="004A27B0"/>
    <w:rsid w:val="004A444B"/>
    <w:rsid w:val="004B0E77"/>
    <w:rsid w:val="004B5B77"/>
    <w:rsid w:val="004C05D7"/>
    <w:rsid w:val="004C17E6"/>
    <w:rsid w:val="004C5D88"/>
    <w:rsid w:val="004D1C39"/>
    <w:rsid w:val="004D5E80"/>
    <w:rsid w:val="004D6FF5"/>
    <w:rsid w:val="004D7A48"/>
    <w:rsid w:val="004E369C"/>
    <w:rsid w:val="004E5593"/>
    <w:rsid w:val="004E5A5C"/>
    <w:rsid w:val="004E7F52"/>
    <w:rsid w:val="00500929"/>
    <w:rsid w:val="00501645"/>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182A"/>
    <w:rsid w:val="00543F92"/>
    <w:rsid w:val="00544FD4"/>
    <w:rsid w:val="00546E27"/>
    <w:rsid w:val="00552DF2"/>
    <w:rsid w:val="00554651"/>
    <w:rsid w:val="00560B83"/>
    <w:rsid w:val="00562059"/>
    <w:rsid w:val="00567397"/>
    <w:rsid w:val="00571A11"/>
    <w:rsid w:val="00575DBD"/>
    <w:rsid w:val="005762F4"/>
    <w:rsid w:val="005816A2"/>
    <w:rsid w:val="00582644"/>
    <w:rsid w:val="005918FF"/>
    <w:rsid w:val="005932E0"/>
    <w:rsid w:val="005A4763"/>
    <w:rsid w:val="005B3508"/>
    <w:rsid w:val="005B44E4"/>
    <w:rsid w:val="005B451A"/>
    <w:rsid w:val="005B7AA8"/>
    <w:rsid w:val="005C4BC7"/>
    <w:rsid w:val="005C71E0"/>
    <w:rsid w:val="005D4C09"/>
    <w:rsid w:val="005E06C6"/>
    <w:rsid w:val="005E3055"/>
    <w:rsid w:val="005E4F1A"/>
    <w:rsid w:val="005E5F4F"/>
    <w:rsid w:val="005E66CB"/>
    <w:rsid w:val="005E6D7B"/>
    <w:rsid w:val="005F0FB8"/>
    <w:rsid w:val="005F1C6E"/>
    <w:rsid w:val="005F5A00"/>
    <w:rsid w:val="00600C36"/>
    <w:rsid w:val="00603002"/>
    <w:rsid w:val="006107A7"/>
    <w:rsid w:val="0061137E"/>
    <w:rsid w:val="00620089"/>
    <w:rsid w:val="00623891"/>
    <w:rsid w:val="006251E8"/>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29DF"/>
    <w:rsid w:val="00683622"/>
    <w:rsid w:val="00683B24"/>
    <w:rsid w:val="00693C90"/>
    <w:rsid w:val="00693CC3"/>
    <w:rsid w:val="00696839"/>
    <w:rsid w:val="00697A6A"/>
    <w:rsid w:val="006A1D9E"/>
    <w:rsid w:val="006A7658"/>
    <w:rsid w:val="006B0A88"/>
    <w:rsid w:val="006B1F02"/>
    <w:rsid w:val="006B73C7"/>
    <w:rsid w:val="006C075E"/>
    <w:rsid w:val="006C5421"/>
    <w:rsid w:val="006C6F27"/>
    <w:rsid w:val="006D03B2"/>
    <w:rsid w:val="006D0837"/>
    <w:rsid w:val="006D578B"/>
    <w:rsid w:val="006E13AD"/>
    <w:rsid w:val="006E1CAF"/>
    <w:rsid w:val="006F48BA"/>
    <w:rsid w:val="006F54B0"/>
    <w:rsid w:val="006F5A27"/>
    <w:rsid w:val="006F6D5E"/>
    <w:rsid w:val="006F7BE8"/>
    <w:rsid w:val="0070481E"/>
    <w:rsid w:val="00706D13"/>
    <w:rsid w:val="007102F3"/>
    <w:rsid w:val="0071486C"/>
    <w:rsid w:val="00721ABF"/>
    <w:rsid w:val="0072535C"/>
    <w:rsid w:val="00726DF9"/>
    <w:rsid w:val="00743A5A"/>
    <w:rsid w:val="0074564A"/>
    <w:rsid w:val="00752752"/>
    <w:rsid w:val="0075550B"/>
    <w:rsid w:val="00762730"/>
    <w:rsid w:val="00770F60"/>
    <w:rsid w:val="00771DC2"/>
    <w:rsid w:val="00772250"/>
    <w:rsid w:val="00775DE3"/>
    <w:rsid w:val="00783B4A"/>
    <w:rsid w:val="00784655"/>
    <w:rsid w:val="00785DFC"/>
    <w:rsid w:val="00793FEB"/>
    <w:rsid w:val="00794D38"/>
    <w:rsid w:val="00796514"/>
    <w:rsid w:val="00796E85"/>
    <w:rsid w:val="00797149"/>
    <w:rsid w:val="007A139E"/>
    <w:rsid w:val="007A5449"/>
    <w:rsid w:val="007B11AF"/>
    <w:rsid w:val="007B1A31"/>
    <w:rsid w:val="007B47F6"/>
    <w:rsid w:val="007B569A"/>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94B82"/>
    <w:rsid w:val="008A3760"/>
    <w:rsid w:val="008A50E1"/>
    <w:rsid w:val="008A6670"/>
    <w:rsid w:val="008A6889"/>
    <w:rsid w:val="008B0AE8"/>
    <w:rsid w:val="008B2D86"/>
    <w:rsid w:val="008B4591"/>
    <w:rsid w:val="008B5B92"/>
    <w:rsid w:val="008B6FF7"/>
    <w:rsid w:val="008B7803"/>
    <w:rsid w:val="008C4BED"/>
    <w:rsid w:val="008D4F37"/>
    <w:rsid w:val="008D5B4B"/>
    <w:rsid w:val="008E5F51"/>
    <w:rsid w:val="008E68F0"/>
    <w:rsid w:val="008E7306"/>
    <w:rsid w:val="008F0BF9"/>
    <w:rsid w:val="008F1131"/>
    <w:rsid w:val="008F187F"/>
    <w:rsid w:val="008F353C"/>
    <w:rsid w:val="00903448"/>
    <w:rsid w:val="00912EC5"/>
    <w:rsid w:val="00913B8E"/>
    <w:rsid w:val="00914EA0"/>
    <w:rsid w:val="00914F74"/>
    <w:rsid w:val="009273A5"/>
    <w:rsid w:val="0094269B"/>
    <w:rsid w:val="009452C5"/>
    <w:rsid w:val="00962BEB"/>
    <w:rsid w:val="009779FA"/>
    <w:rsid w:val="00982D93"/>
    <w:rsid w:val="009841FA"/>
    <w:rsid w:val="00984A99"/>
    <w:rsid w:val="00984D2D"/>
    <w:rsid w:val="00987647"/>
    <w:rsid w:val="009962FD"/>
    <w:rsid w:val="009A0881"/>
    <w:rsid w:val="009A35DC"/>
    <w:rsid w:val="009A6F59"/>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D8D"/>
    <w:rsid w:val="00A464E9"/>
    <w:rsid w:val="00A47034"/>
    <w:rsid w:val="00A473EE"/>
    <w:rsid w:val="00A51C8F"/>
    <w:rsid w:val="00A52317"/>
    <w:rsid w:val="00A54C36"/>
    <w:rsid w:val="00A5525B"/>
    <w:rsid w:val="00A55764"/>
    <w:rsid w:val="00A56ECB"/>
    <w:rsid w:val="00A62BFA"/>
    <w:rsid w:val="00A6515F"/>
    <w:rsid w:val="00A73503"/>
    <w:rsid w:val="00A81C95"/>
    <w:rsid w:val="00A823C8"/>
    <w:rsid w:val="00A8548E"/>
    <w:rsid w:val="00A947D4"/>
    <w:rsid w:val="00AA0989"/>
    <w:rsid w:val="00AA4456"/>
    <w:rsid w:val="00AA4A0C"/>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76734"/>
    <w:rsid w:val="00B807A0"/>
    <w:rsid w:val="00B8450B"/>
    <w:rsid w:val="00B87A7C"/>
    <w:rsid w:val="00B90E0C"/>
    <w:rsid w:val="00B93910"/>
    <w:rsid w:val="00B94408"/>
    <w:rsid w:val="00BA0654"/>
    <w:rsid w:val="00BA1BAE"/>
    <w:rsid w:val="00BA438B"/>
    <w:rsid w:val="00BA757A"/>
    <w:rsid w:val="00BB0155"/>
    <w:rsid w:val="00BB06E6"/>
    <w:rsid w:val="00BB0744"/>
    <w:rsid w:val="00BB200C"/>
    <w:rsid w:val="00BB6364"/>
    <w:rsid w:val="00BB7DC3"/>
    <w:rsid w:val="00BC52C2"/>
    <w:rsid w:val="00BD6F33"/>
    <w:rsid w:val="00BE14E8"/>
    <w:rsid w:val="00BE3BC6"/>
    <w:rsid w:val="00C0309F"/>
    <w:rsid w:val="00C07CD5"/>
    <w:rsid w:val="00C12103"/>
    <w:rsid w:val="00C15D5D"/>
    <w:rsid w:val="00C16126"/>
    <w:rsid w:val="00C20F9C"/>
    <w:rsid w:val="00C21D58"/>
    <w:rsid w:val="00C24960"/>
    <w:rsid w:val="00C2687D"/>
    <w:rsid w:val="00C30FB7"/>
    <w:rsid w:val="00C3143C"/>
    <w:rsid w:val="00C31D8D"/>
    <w:rsid w:val="00C337EB"/>
    <w:rsid w:val="00C425A3"/>
    <w:rsid w:val="00C44147"/>
    <w:rsid w:val="00C5556D"/>
    <w:rsid w:val="00C56A9C"/>
    <w:rsid w:val="00C57F1C"/>
    <w:rsid w:val="00C65B04"/>
    <w:rsid w:val="00C66F18"/>
    <w:rsid w:val="00C66F27"/>
    <w:rsid w:val="00C670AE"/>
    <w:rsid w:val="00C67696"/>
    <w:rsid w:val="00C74081"/>
    <w:rsid w:val="00C8272C"/>
    <w:rsid w:val="00C8331C"/>
    <w:rsid w:val="00C856B3"/>
    <w:rsid w:val="00C87FF9"/>
    <w:rsid w:val="00C90910"/>
    <w:rsid w:val="00C9182F"/>
    <w:rsid w:val="00C923AC"/>
    <w:rsid w:val="00C95CBC"/>
    <w:rsid w:val="00CA4CA7"/>
    <w:rsid w:val="00CA5111"/>
    <w:rsid w:val="00CA626F"/>
    <w:rsid w:val="00CB1186"/>
    <w:rsid w:val="00CB1572"/>
    <w:rsid w:val="00CB1AC1"/>
    <w:rsid w:val="00CB399E"/>
    <w:rsid w:val="00CB7C59"/>
    <w:rsid w:val="00CC72C5"/>
    <w:rsid w:val="00CD293E"/>
    <w:rsid w:val="00CD4532"/>
    <w:rsid w:val="00CD58CC"/>
    <w:rsid w:val="00CD7621"/>
    <w:rsid w:val="00CF060A"/>
    <w:rsid w:val="00CF1B0A"/>
    <w:rsid w:val="00CF3A7C"/>
    <w:rsid w:val="00CF7ABC"/>
    <w:rsid w:val="00D007B6"/>
    <w:rsid w:val="00D007CD"/>
    <w:rsid w:val="00D0348B"/>
    <w:rsid w:val="00D04F3B"/>
    <w:rsid w:val="00D066A9"/>
    <w:rsid w:val="00D1080B"/>
    <w:rsid w:val="00D14696"/>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4B3"/>
    <w:rsid w:val="00DB1795"/>
    <w:rsid w:val="00DB18C3"/>
    <w:rsid w:val="00DB330E"/>
    <w:rsid w:val="00DB5201"/>
    <w:rsid w:val="00DC1B93"/>
    <w:rsid w:val="00DC6F4A"/>
    <w:rsid w:val="00DD19D2"/>
    <w:rsid w:val="00DD2A8C"/>
    <w:rsid w:val="00DD6FB4"/>
    <w:rsid w:val="00DE503F"/>
    <w:rsid w:val="00DF1123"/>
    <w:rsid w:val="00DF16CD"/>
    <w:rsid w:val="00DF2272"/>
    <w:rsid w:val="00E104F9"/>
    <w:rsid w:val="00E1489C"/>
    <w:rsid w:val="00E15920"/>
    <w:rsid w:val="00E20190"/>
    <w:rsid w:val="00E24D63"/>
    <w:rsid w:val="00E25B1D"/>
    <w:rsid w:val="00E37649"/>
    <w:rsid w:val="00E427CB"/>
    <w:rsid w:val="00E43E91"/>
    <w:rsid w:val="00E449B3"/>
    <w:rsid w:val="00E44B4A"/>
    <w:rsid w:val="00E56CB1"/>
    <w:rsid w:val="00E64174"/>
    <w:rsid w:val="00E64206"/>
    <w:rsid w:val="00E64798"/>
    <w:rsid w:val="00E66B6D"/>
    <w:rsid w:val="00E66EC1"/>
    <w:rsid w:val="00E6773A"/>
    <w:rsid w:val="00E7006B"/>
    <w:rsid w:val="00E7388C"/>
    <w:rsid w:val="00E74031"/>
    <w:rsid w:val="00E76F85"/>
    <w:rsid w:val="00E805D4"/>
    <w:rsid w:val="00E945CC"/>
    <w:rsid w:val="00E96941"/>
    <w:rsid w:val="00EA08C2"/>
    <w:rsid w:val="00EA0D2F"/>
    <w:rsid w:val="00EA1083"/>
    <w:rsid w:val="00EA41FB"/>
    <w:rsid w:val="00EA7319"/>
    <w:rsid w:val="00EB110F"/>
    <w:rsid w:val="00EB429A"/>
    <w:rsid w:val="00EB6314"/>
    <w:rsid w:val="00EB6BF3"/>
    <w:rsid w:val="00EC2ECA"/>
    <w:rsid w:val="00ED4C40"/>
    <w:rsid w:val="00ED645D"/>
    <w:rsid w:val="00EE14F3"/>
    <w:rsid w:val="00EE2ED9"/>
    <w:rsid w:val="00EE4440"/>
    <w:rsid w:val="00EE6386"/>
    <w:rsid w:val="00EF6CCC"/>
    <w:rsid w:val="00F03470"/>
    <w:rsid w:val="00F04A7A"/>
    <w:rsid w:val="00F063CC"/>
    <w:rsid w:val="00F07C89"/>
    <w:rsid w:val="00F10C2A"/>
    <w:rsid w:val="00F11C1E"/>
    <w:rsid w:val="00F12DC1"/>
    <w:rsid w:val="00F12FAA"/>
    <w:rsid w:val="00F14849"/>
    <w:rsid w:val="00F154E9"/>
    <w:rsid w:val="00F16BFA"/>
    <w:rsid w:val="00F24929"/>
    <w:rsid w:val="00F27435"/>
    <w:rsid w:val="00F30C14"/>
    <w:rsid w:val="00F31046"/>
    <w:rsid w:val="00F3240B"/>
    <w:rsid w:val="00F32F51"/>
    <w:rsid w:val="00F33D9E"/>
    <w:rsid w:val="00F37134"/>
    <w:rsid w:val="00F44691"/>
    <w:rsid w:val="00F519C2"/>
    <w:rsid w:val="00F536ED"/>
    <w:rsid w:val="00F5457B"/>
    <w:rsid w:val="00F547D5"/>
    <w:rsid w:val="00F548C0"/>
    <w:rsid w:val="00F57070"/>
    <w:rsid w:val="00F6098A"/>
    <w:rsid w:val="00F60993"/>
    <w:rsid w:val="00F60B74"/>
    <w:rsid w:val="00F623A5"/>
    <w:rsid w:val="00F6252B"/>
    <w:rsid w:val="00F62C0B"/>
    <w:rsid w:val="00F63AB0"/>
    <w:rsid w:val="00F6415D"/>
    <w:rsid w:val="00F72574"/>
    <w:rsid w:val="00F728CE"/>
    <w:rsid w:val="00F73F77"/>
    <w:rsid w:val="00F8476B"/>
    <w:rsid w:val="00F92F67"/>
    <w:rsid w:val="00F94E31"/>
    <w:rsid w:val="00FA1FE8"/>
    <w:rsid w:val="00FA52B5"/>
    <w:rsid w:val="00FB12C8"/>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 w:type="character" w:styleId="af6">
    <w:name w:val="Emphasis"/>
    <w:basedOn w:val="a1"/>
    <w:uiPriority w:val="20"/>
    <w:qFormat/>
    <w:rsid w:val="00B7673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f4"/>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5">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af4">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f3"/>
    <w:uiPriority w:val="99"/>
    <w:qFormat/>
    <w:locked/>
    <w:rsid w:val="00CB399E"/>
    <w:rPr>
      <w:rFonts w:ascii="Calibri" w:eastAsia="Calibri" w:hAnsi="Calibri"/>
      <w:sz w:val="22"/>
      <w:szCs w:val="22"/>
      <w:lang w:eastAsia="en-US"/>
    </w:rPr>
  </w:style>
  <w:style w:type="paragraph" w:customStyle="1" w:styleId="ConsPlusNormal">
    <w:name w:val="ConsPlusNormal"/>
    <w:rsid w:val="00562059"/>
    <w:pPr>
      <w:widowControl w:val="0"/>
      <w:autoSpaceDE w:val="0"/>
      <w:autoSpaceDN w:val="0"/>
    </w:pPr>
    <w:rPr>
      <w:rFonts w:ascii="Calibri" w:eastAsiaTheme="minorEastAsia" w:hAnsi="Calibri" w:cs="Calibri"/>
      <w:sz w:val="22"/>
      <w:szCs w:val="22"/>
    </w:rPr>
  </w:style>
  <w:style w:type="character" w:styleId="af6">
    <w:name w:val="Emphasis"/>
    <w:basedOn w:val="a1"/>
    <w:uiPriority w:val="20"/>
    <w:qFormat/>
    <w:rsid w:val="00B767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988091894">
      <w:bodyDiv w:val="1"/>
      <w:marLeft w:val="0"/>
      <w:marRight w:val="0"/>
      <w:marTop w:val="0"/>
      <w:marBottom w:val="0"/>
      <w:divBdr>
        <w:top w:val="none" w:sz="0" w:space="0" w:color="auto"/>
        <w:left w:val="none" w:sz="0" w:space="0" w:color="auto"/>
        <w:bottom w:val="none" w:sz="0" w:space="0" w:color="auto"/>
        <w:right w:val="none" w:sz="0" w:space="0" w:color="auto"/>
      </w:divBdr>
      <w:divsChild>
        <w:div w:id="228617147">
          <w:marLeft w:val="0"/>
          <w:marRight w:val="0"/>
          <w:marTop w:val="0"/>
          <w:marBottom w:val="0"/>
          <w:divBdr>
            <w:top w:val="none" w:sz="0" w:space="0" w:color="auto"/>
            <w:left w:val="none" w:sz="0" w:space="0" w:color="auto"/>
            <w:bottom w:val="none" w:sz="0" w:space="0" w:color="auto"/>
            <w:right w:val="none" w:sz="0" w:space="0" w:color="auto"/>
          </w:divBdr>
        </w:div>
        <w:div w:id="277296133">
          <w:marLeft w:val="0"/>
          <w:marRight w:val="0"/>
          <w:marTop w:val="0"/>
          <w:marBottom w:val="0"/>
          <w:divBdr>
            <w:top w:val="none" w:sz="0" w:space="0" w:color="auto"/>
            <w:left w:val="none" w:sz="0" w:space="0" w:color="auto"/>
            <w:bottom w:val="none" w:sz="0" w:space="0" w:color="auto"/>
            <w:right w:val="none" w:sz="0" w:space="0" w:color="auto"/>
          </w:divBdr>
        </w:div>
      </w:divsChild>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osinter.ru" TargetMode="External"/><Relationship Id="rId4" Type="http://schemas.microsoft.com/office/2007/relationships/stylesWithEffects" Target="stylesWithEffects.xml"/><Relationship Id="rId9" Type="http://schemas.openxmlformats.org/officeDocument/2006/relationships/hyperlink" Target="http://www.e-disclosure.ru/portal/company.aspx?id=9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32F05-CC68-485E-9E85-B4211B054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5350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5</cp:revision>
  <cp:lastPrinted>2024-05-17T12:14:00Z</cp:lastPrinted>
  <dcterms:created xsi:type="dcterms:W3CDTF">2025-11-05T09:29:00Z</dcterms:created>
  <dcterms:modified xsi:type="dcterms:W3CDTF">2025-11-06T15:12:00Z</dcterms:modified>
</cp:coreProperties>
</file>